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4C784D" w:rsidRPr="004C784D" w:rsidTr="00874A3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lang w:eastAsia="ru-RU"/>
              </w:rPr>
            </w:pPr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>БАШКОРТОСТАН РЕСПУБЛИКА</w:t>
            </w:r>
            <w:proofErr w:type="gramStart"/>
            <w:r w:rsidRPr="004C784D">
              <w:rPr>
                <w:rFonts w:ascii="Arial New Bash" w:eastAsia="Times New Roman" w:hAnsi="Arial New Bash" w:cs="Times New Roman"/>
                <w:b/>
                <w:lang w:val="en-US" w:eastAsia="ru-RU"/>
              </w:rPr>
              <w:t>h</w:t>
            </w:r>
            <w:proofErr w:type="gramEnd"/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>Ы</w:t>
            </w: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lang w:eastAsia="ru-RU"/>
              </w:rPr>
            </w:pP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БЛАГОВЕЩЕН РАЙОНЫ МУНИЦИПАЛЬ РАЙОНЫНЫН   </w:t>
            </w:r>
            <w:r w:rsidRPr="004C784D">
              <w:rPr>
                <w:rFonts w:ascii="Arial" w:eastAsia="Times New Roman" w:hAnsi="Arial" w:cs="Arial"/>
                <w:b/>
                <w:lang w:eastAsia="ru-RU"/>
              </w:rPr>
              <w:t xml:space="preserve">ҺЫННЫ </w:t>
            </w:r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>АУЫЛ СОВЕТЫ АУЫЛЫ БИЛ</w:t>
            </w:r>
            <w:r w:rsidRPr="004C784D">
              <w:rPr>
                <w:rFonts w:ascii="MS Mincho" w:eastAsia="MS Mincho" w:hAnsi="MS Mincho" w:cs="MS Mincho" w:hint="eastAsia"/>
                <w:b/>
                <w:lang w:eastAsia="ru-RU"/>
              </w:rPr>
              <w:t>Ә</w:t>
            </w:r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>М</w:t>
            </w:r>
            <w:r w:rsidRPr="004C784D">
              <w:rPr>
                <w:rFonts w:ascii="MS Mincho" w:eastAsia="MS Mincho" w:hAnsi="MS Mincho" w:cs="MS Mincho" w:hint="eastAsia"/>
                <w:b/>
                <w:lang w:eastAsia="ru-RU"/>
              </w:rPr>
              <w:t>Ә</w:t>
            </w:r>
            <w:proofErr w:type="gramStart"/>
            <w:r w:rsidRPr="004C784D">
              <w:rPr>
                <w:rFonts w:ascii="Arial New Bash" w:eastAsia="Times New Roman" w:hAnsi="Arial New Bash" w:cs="Times New Roman"/>
                <w:b/>
                <w:lang w:val="en-US" w:eastAsia="ru-RU"/>
              </w:rPr>
              <w:t>h</w:t>
            </w:r>
            <w:proofErr w:type="gramEnd"/>
            <w:r w:rsidRPr="004C784D">
              <w:rPr>
                <w:rFonts w:ascii="Arial New Bash" w:eastAsia="Times New Roman" w:hAnsi="Arial New Bash" w:cs="Times New Roman"/>
                <w:b/>
                <w:lang w:eastAsia="ru-RU"/>
              </w:rPr>
              <w:t>Е СОВЕТЫ</w:t>
            </w: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r w:rsidRPr="004C784D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5852407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784D" w:rsidRPr="004C784D" w:rsidRDefault="004C784D" w:rsidP="004C784D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C784D">
              <w:rPr>
                <w:rFonts w:ascii="Arial" w:eastAsia="Times New Roman" w:hAnsi="Arial" w:cs="Arial"/>
                <w:b/>
                <w:bCs/>
                <w:lang w:eastAsia="ru-RU"/>
              </w:rPr>
              <w:t>РЕСПУБЛИКА  БАШКОРТОСТАН</w:t>
            </w:r>
          </w:p>
          <w:p w:rsidR="004C784D" w:rsidRPr="004C784D" w:rsidRDefault="004C784D" w:rsidP="004C784D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C784D">
              <w:rPr>
                <w:rFonts w:ascii="Arial" w:eastAsia="Times New Roman" w:hAnsi="Arial" w:cs="Arial"/>
                <w:b/>
                <w:bCs/>
                <w:lang w:eastAsia="ru-RU"/>
              </w:rPr>
              <w:t>СОВЕТ СЕЛЬСКОГО ПОСЕЛЕНИЯ САННИНСКИЙ СЕЛЬСОВЕТ</w:t>
            </w:r>
          </w:p>
          <w:p w:rsidR="004C784D" w:rsidRPr="004C784D" w:rsidRDefault="004C784D" w:rsidP="004C784D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lang w:eastAsia="ru-RU"/>
              </w:rPr>
            </w:pPr>
            <w:r w:rsidRPr="004C784D">
              <w:rPr>
                <w:rFonts w:ascii="Arial New Bash" w:eastAsia="Times New Roman" w:hAnsi="Arial New Bash" w:cs="Arial"/>
                <w:b/>
                <w:bCs/>
                <w:lang w:eastAsia="ru-RU"/>
              </w:rPr>
              <w:t>МУНИЦИПАЛЬНОГО РАЙОНА БЛАГОВЕЩЕНСКИЙ РАЙОН</w:t>
            </w: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84D" w:rsidRPr="004C784D" w:rsidRDefault="004C784D" w:rsidP="004C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lang w:eastAsia="ru-RU"/>
              </w:rPr>
            </w:pPr>
          </w:p>
        </w:tc>
      </w:tr>
    </w:tbl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84D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4C784D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</w:t>
      </w:r>
      <w:r w:rsidRPr="004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29 апрель 2016 й.                     № 6-4                  29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 </w:t>
      </w:r>
      <w:smartTag w:uri="urn:schemas-microsoft-com:office:smarttags" w:element="metricconverter">
        <w:smartTagPr>
          <w:attr w:name="ProductID" w:val="2016 г"/>
        </w:smartTagPr>
        <w:r w:rsidRPr="004C784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2016 г</w:t>
        </w:r>
      </w:smartTag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земельном налоге»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4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02.05.2015 г. № 113-ФЗ «О внесении изменений  в части первую и вторую Налогового кодекса Российской Федерации в целях повышения  ответственности налоговых агентов за несоблюдение требований законодательства о налогах и сборах» и на основании письма Межрайонной инспекции Федеральной налоговой службы № 33 по Республике Башкортостан от 27.01.2016 г. № 15-03/00969 «Об анализе нормативно-правовых</w:t>
      </w:r>
      <w:proofErr w:type="gramEnd"/>
      <w:r w:rsidRPr="004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актов» Совет сельского поселения </w:t>
      </w:r>
      <w:proofErr w:type="spellStart"/>
      <w:r w:rsidRPr="004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Саннинский</w:t>
      </w:r>
      <w:proofErr w:type="spellEnd"/>
      <w:r w:rsidRPr="004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784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РЕШИЛ: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4C7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сельского поселения </w:t>
      </w:r>
      <w:proofErr w:type="spellStart"/>
      <w:r w:rsidRPr="004C7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Саннинский</w:t>
      </w:r>
      <w:proofErr w:type="spellEnd"/>
      <w:r w:rsidRPr="004C7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18.06.2015 № 42-4 «О земельном налоге» изложив его в новой редакции:</w:t>
      </w:r>
    </w:p>
    <w:p w:rsidR="004C784D" w:rsidRPr="004C784D" w:rsidRDefault="004C784D" w:rsidP="004C784D">
      <w:pPr>
        <w:widowControl w:val="0"/>
        <w:tabs>
          <w:tab w:val="num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4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Установить налоговые ставки земельного налога в размере: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1.1- 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0,3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земельных участков: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и организаций народного образования, земли под объектами здравоохранения и социального обеспечения, физической 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 и спорта, культуры и искусства; 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1.1.1- 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0,3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1.1.2-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0,3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земельных участков предназначенных для размещения домов  индивидуальной жилой застройки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0,1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следующих земельных участков: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1.3- 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прочих земельных участков.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 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</w:t>
      </w:r>
      <w:proofErr w:type="gram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 момента возникновения права на льготу либо уменьшение налогооблагаемой базы, в случае возникновения (прекращения) у налогоплательщиков в течении налогового (отчетного) периода право на налоговую льготу  исчисление суммы налога (суммы авансового платежа  по налогу)  в отношении земельного участка, по которому предоставляется право на налоговую льготу, производиться с учетом коэффициента, определяемого как отношение числа полных месяцев в течени</w:t>
      </w:r>
      <w:proofErr w:type="gram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отсутствует налоговая льгота к числу календарных месяцев в налоговом ( отчетном) периоде при этом  месяц возникновения право на налоговую льготу, а так же месяц  прекращения   указанного права принимается </w:t>
      </w:r>
      <w:proofErr w:type="gram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полный  месяц</w:t>
      </w:r>
      <w:proofErr w:type="gram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 решения Совета сельского поселения 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Благовещенский район  Республики Башкортостан</w:t>
      </w:r>
      <w:r w:rsidRPr="004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земельном налоге»   от  18.06.2015г  № 42-4.                           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решение подлежит обнародованию на информационном стенде в  здании администрации сельского поселения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 адресу: с.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Саннинское</w:t>
      </w:r>
      <w:proofErr w:type="spell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proofErr w:type="spell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д.37/1, в здании библиотеки  по адресу: с.Саннинское,ул.Школьная,д.37/1;  и  на официальном сайте администрации сельского поселения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 муниципального района Благовещенский район Республики Башкортостан».</w:t>
      </w: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84D" w:rsidRPr="004C784D" w:rsidRDefault="004C784D" w:rsidP="004C784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</w:t>
      </w:r>
      <w:proofErr w:type="spellStart"/>
      <w:r w:rsidRPr="004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  <w:proofErr w:type="spellEnd"/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D" w:rsidRPr="004C784D" w:rsidRDefault="004C784D" w:rsidP="004C7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F0" w:rsidRDefault="000C0BF0">
      <w:bookmarkStart w:id="0" w:name="_GoBack"/>
      <w:bookmarkEnd w:id="0"/>
    </w:p>
    <w:sectPr w:rsidR="000C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D"/>
    <w:rsid w:val="000C0BF0"/>
    <w:rsid w:val="004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>Home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2017-06-09T08:34:00Z</dcterms:created>
  <dcterms:modified xsi:type="dcterms:W3CDTF">2017-06-09T08:35:00Z</dcterms:modified>
</cp:coreProperties>
</file>